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9" w:rsidRDefault="001266B9" w:rsidP="001266B9">
      <w:pPr>
        <w:jc w:val="left"/>
        <w:rPr>
          <w:rFonts w:ascii="Calibri" w:hAnsi="Calibri"/>
          <w:color w:val="000000"/>
          <w:shd w:val="clear" w:color="auto" w:fill="FFFFFF"/>
        </w:rPr>
      </w:pPr>
    </w:p>
    <w:p w:rsidR="001266B9" w:rsidRDefault="001266B9" w:rsidP="001266B9">
      <w:pPr>
        <w:jc w:val="left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Укус малярийного комара</w:t>
      </w:r>
    </w:p>
    <w:p w:rsidR="001266B9" w:rsidRDefault="001266B9" w:rsidP="001266B9">
      <w:pPr>
        <w:jc w:val="left"/>
        <w:rPr>
          <w:rFonts w:ascii="Calibri" w:hAnsi="Calibri"/>
          <w:color w:val="000000"/>
          <w:shd w:val="clear" w:color="auto" w:fill="FFFFFF"/>
        </w:rPr>
      </w:pPr>
    </w:p>
    <w:p w:rsidR="001266B9" w:rsidRDefault="001266B9" w:rsidP="001266B9">
      <w:pPr>
        <w:jc w:val="left"/>
        <w:rPr>
          <w:rFonts w:ascii="Calibri" w:hAnsi="Calibri"/>
          <w:color w:val="000000"/>
          <w:shd w:val="clear" w:color="auto" w:fill="FFFFFF"/>
        </w:rPr>
      </w:pPr>
    </w:p>
    <w:p w:rsidR="00FA7F5D" w:rsidRDefault="001266B9" w:rsidP="001266B9">
      <w:pPr>
        <w:jc w:val="left"/>
      </w:pPr>
      <w:r>
        <w:rPr>
          <w:rFonts w:ascii="Calibri" w:hAnsi="Calibri"/>
          <w:color w:val="000000"/>
          <w:shd w:val="clear" w:color="auto" w:fill="FFFFFF"/>
        </w:rPr>
        <w:t>Укус малярийного комара может привести к различным последствиям. Степень осложнения зависит от вида насекомого, места его обитания, восприимчивости организма к инфекции. Двукрылые переносчики заболевания становятся причиной развития трехдневной, четырехдневной и тропической лихорадки. Именно последняя форма течения заболевания ежегодно уносит множество жизней. Что будет с человеком, если его укусит малярийный комар? Последствия и степень осложнений зависят, в первую очередь, от видовой принадлежности насекомого и индивидуальных особенностей иммунной системы жертвы. Симптоматика может проявляться в виде местных аллергических реакций и общем ухудшении самочувствия, нарушении работы различных органов и систем организма</w:t>
      </w:r>
      <w:proofErr w:type="gramStart"/>
      <w:r>
        <w:rPr>
          <w:rFonts w:ascii="Calibri" w:hAnsi="Calibri"/>
          <w:color w:val="000000"/>
          <w:shd w:val="clear" w:color="auto" w:fill="FFFFFF"/>
        </w:rPr>
        <w:t xml:space="preserve"> .</w:t>
      </w:r>
      <w:proofErr w:type="gramEnd"/>
      <w:r>
        <w:rPr>
          <w:rFonts w:ascii="Calibri" w:hAnsi="Calibri"/>
          <w:color w:val="000000"/>
          <w:shd w:val="clear" w:color="auto" w:fill="FFFFFF"/>
        </w:rPr>
        <w:t>Что делать, если вы уверены, что вас укусил малярийный комар? Следует немедленно обратиться за профессиональной медицинской помощью. Чем быстрее будет организовано грамотное лечение, тем легче будет побороть болезнь и ниже вероятность развития осложнений. Основной препарат для борьбы с малярийным плазмодием – хинин. Другие медикаменты врач подбирает с учетом состояния пациента и степени проявления аллергических реакций. Если вовремя не обратиться за помощью к специалистам, болезнь может перейти в хроническую форму, а ЦНС и другие системы организма начнут работать с нарушениями.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266B9"/>
    <w:rsid w:val="001266B9"/>
    <w:rsid w:val="006A611F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2021-06-09T14:22:00Z</dcterms:created>
  <dcterms:modified xsi:type="dcterms:W3CDTF">2021-06-09T14:22:00Z</dcterms:modified>
</cp:coreProperties>
</file>